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4D" w:rsidRPr="00121F17" w:rsidRDefault="0000744D" w:rsidP="00BD3ED5">
      <w:pPr>
        <w:jc w:val="center"/>
        <w:rPr>
          <w:b/>
          <w:bCs/>
        </w:rPr>
      </w:pPr>
      <w:r w:rsidRPr="00121F17">
        <w:rPr>
          <w:b/>
          <w:bCs/>
          <w:noProof/>
          <w:lang w:val="it-IT" w:eastAsia="it-IT"/>
        </w:rPr>
        <w:drawing>
          <wp:inline distT="0" distB="0" distL="0" distR="0">
            <wp:extent cx="2248535" cy="6794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8535" cy="679450"/>
                    </a:xfrm>
                    <a:prstGeom prst="rect">
                      <a:avLst/>
                    </a:prstGeom>
                    <a:noFill/>
                    <a:ln>
                      <a:noFill/>
                    </a:ln>
                  </pic:spPr>
                </pic:pic>
              </a:graphicData>
            </a:graphic>
          </wp:inline>
        </w:drawing>
      </w:r>
    </w:p>
    <w:p w:rsidR="0000744D" w:rsidRPr="00121F17" w:rsidRDefault="0000744D" w:rsidP="00BD3ED5">
      <w:pPr>
        <w:jc w:val="center"/>
        <w:rPr>
          <w:b/>
          <w:bCs/>
        </w:rPr>
      </w:pPr>
    </w:p>
    <w:p w:rsidR="00BD3ED5" w:rsidRPr="006C4E25" w:rsidRDefault="00BD3ED5" w:rsidP="00BD3ED5">
      <w:pPr>
        <w:jc w:val="center"/>
      </w:pPr>
      <w:r w:rsidRPr="006C4E25">
        <w:rPr>
          <w:b/>
          <w:bCs/>
        </w:rPr>
        <w:t>Erasmus+ Programme – Jean Monnet Activities</w:t>
      </w:r>
    </w:p>
    <w:p w:rsidR="00BD3ED5" w:rsidRPr="006C4E25" w:rsidRDefault="00BD3ED5" w:rsidP="00BD3ED5">
      <w:pPr>
        <w:pStyle w:val="Default"/>
        <w:rPr>
          <w:lang w:val="en-GB"/>
        </w:rPr>
      </w:pPr>
    </w:p>
    <w:p w:rsidR="00BD3ED5" w:rsidRPr="00121F17" w:rsidRDefault="00BD3ED5" w:rsidP="00BD3ED5">
      <w:pPr>
        <w:pStyle w:val="Default"/>
        <w:jc w:val="center"/>
        <w:rPr>
          <w:lang w:val="en-GB"/>
        </w:rPr>
      </w:pPr>
      <w:r w:rsidRPr="00121F17">
        <w:rPr>
          <w:lang w:val="en-GB"/>
        </w:rPr>
        <w:t xml:space="preserve">Project Title, </w:t>
      </w:r>
      <w:r w:rsidRPr="00121F17">
        <w:rPr>
          <w:bCs/>
          <w:lang w:val="en-GB"/>
        </w:rPr>
        <w:t>"EU-Russia, Connecting People and Ideas Revolution, Post-Soviet Space, Information"</w:t>
      </w:r>
    </w:p>
    <w:p w:rsidR="00BD3ED5" w:rsidRPr="00121F17" w:rsidRDefault="00BD3ED5" w:rsidP="00BD3ED5">
      <w:pPr>
        <w:jc w:val="center"/>
      </w:pPr>
    </w:p>
    <w:p w:rsidR="00BD3ED5" w:rsidRPr="00121F17" w:rsidRDefault="00BD3ED5" w:rsidP="00BD3ED5">
      <w:pPr>
        <w:jc w:val="center"/>
        <w:rPr>
          <w:b/>
        </w:rPr>
      </w:pPr>
      <w:r w:rsidRPr="00121F17">
        <w:rPr>
          <w:b/>
        </w:rPr>
        <w:t>OVERLAPPING EASTS: FROM SHARED NEIGHBOURHOODS TO GLOBALISED BORDERLANDS</w:t>
      </w:r>
    </w:p>
    <w:p w:rsidR="00BD3ED5" w:rsidRPr="00121F17" w:rsidRDefault="00BD3ED5" w:rsidP="00BD3ED5">
      <w:pPr>
        <w:jc w:val="center"/>
        <w:rPr>
          <w:b/>
        </w:rPr>
      </w:pPr>
      <w:r w:rsidRPr="00121F17">
        <w:rPr>
          <w:b/>
        </w:rPr>
        <w:t xml:space="preserve">And </w:t>
      </w:r>
    </w:p>
    <w:p w:rsidR="00BD3ED5" w:rsidRPr="00121F17" w:rsidRDefault="00BD3ED5" w:rsidP="00BD3ED5">
      <w:pPr>
        <w:jc w:val="center"/>
        <w:rPr>
          <w:b/>
        </w:rPr>
      </w:pPr>
    </w:p>
    <w:p w:rsidR="00BD3ED5" w:rsidRPr="00121F17" w:rsidRDefault="00BD3ED5" w:rsidP="00BD3ED5">
      <w:pPr>
        <w:jc w:val="center"/>
        <w:rPr>
          <w:b/>
        </w:rPr>
      </w:pPr>
      <w:r w:rsidRPr="00121F17">
        <w:rPr>
          <w:b/>
        </w:rPr>
        <w:t>RETHINKING REVOLUTION: 1917-2017</w:t>
      </w:r>
    </w:p>
    <w:p w:rsidR="00BD3ED5" w:rsidRPr="00121F17" w:rsidRDefault="00BD3ED5" w:rsidP="00BD3ED5">
      <w:pPr>
        <w:jc w:val="center"/>
        <w:rPr>
          <w:b/>
        </w:rPr>
      </w:pPr>
    </w:p>
    <w:p w:rsidR="00BD3ED5" w:rsidRPr="00121F17" w:rsidRDefault="00BD3ED5" w:rsidP="00BD3ED5">
      <w:pPr>
        <w:jc w:val="center"/>
        <w:rPr>
          <w:b/>
        </w:rPr>
      </w:pPr>
      <w:r w:rsidRPr="00121F17">
        <w:rPr>
          <w:b/>
        </w:rPr>
        <w:t>Conference, Sant’Anna School of Advanced Studies, Pisa, ITALY</w:t>
      </w:r>
    </w:p>
    <w:p w:rsidR="00BD3ED5" w:rsidRPr="00121F17" w:rsidRDefault="00BD3ED5" w:rsidP="00BD3ED5">
      <w:pPr>
        <w:jc w:val="center"/>
        <w:rPr>
          <w:b/>
        </w:rPr>
      </w:pPr>
      <w:r w:rsidRPr="00121F17">
        <w:rPr>
          <w:b/>
        </w:rPr>
        <w:t xml:space="preserve">18-19 December 2017 </w:t>
      </w:r>
    </w:p>
    <w:p w:rsidR="00BD3ED5" w:rsidRPr="00121F17" w:rsidRDefault="00BD3ED5" w:rsidP="00BD3ED5">
      <w:pPr>
        <w:jc w:val="both"/>
      </w:pPr>
    </w:p>
    <w:p w:rsidR="00017B72" w:rsidRDefault="00017B72" w:rsidP="00BD3ED5">
      <w:pPr>
        <w:jc w:val="center"/>
        <w:rPr>
          <w:i/>
        </w:rPr>
      </w:pPr>
    </w:p>
    <w:p w:rsidR="009C2408" w:rsidRDefault="00BD3ED5" w:rsidP="00BD3ED5">
      <w:pPr>
        <w:jc w:val="center"/>
        <w:rPr>
          <w:i/>
        </w:rPr>
      </w:pPr>
      <w:r w:rsidRPr="00121F17">
        <w:rPr>
          <w:i/>
        </w:rPr>
        <w:t>CALL FOR PAPERS</w:t>
      </w:r>
    </w:p>
    <w:p w:rsidR="00017B72" w:rsidRPr="00121F17" w:rsidRDefault="00017B72" w:rsidP="00BD3ED5">
      <w:pPr>
        <w:jc w:val="center"/>
        <w:rPr>
          <w:i/>
        </w:rPr>
      </w:pPr>
    </w:p>
    <w:p w:rsidR="00BD3ED5" w:rsidRPr="00121F17" w:rsidRDefault="00BD3ED5" w:rsidP="00BD3ED5">
      <w:pPr>
        <w:suppressAutoHyphens w:val="0"/>
        <w:autoSpaceDE w:val="0"/>
        <w:jc w:val="both"/>
        <w:textAlignment w:val="auto"/>
        <w:rPr>
          <w:lang w:val="en-US"/>
        </w:rPr>
      </w:pPr>
      <w:r w:rsidRPr="00121F17">
        <w:rPr>
          <w:lang w:val="en-US"/>
        </w:rPr>
        <w:t>The aim of th</w:t>
      </w:r>
      <w:r w:rsidR="006C4E25">
        <w:rPr>
          <w:lang w:val="en-US"/>
        </w:rPr>
        <w:t>e</w:t>
      </w:r>
      <w:r w:rsidRPr="00121F17">
        <w:rPr>
          <w:lang w:val="en-US"/>
        </w:rPr>
        <w:t xml:space="preserve"> 2 days international conference is to stir a debate on the restructuring of the post-Soviet space and to rethink the heritage of the Russian Revolution especially in terms of political change. The first day conference will revolve around </w:t>
      </w:r>
      <w:proofErr w:type="gramStart"/>
      <w:r w:rsidRPr="00121F17">
        <w:rPr>
          <w:lang w:val="en-US"/>
        </w:rPr>
        <w:t>4</w:t>
      </w:r>
      <w:proofErr w:type="gramEnd"/>
      <w:r w:rsidRPr="00121F17">
        <w:rPr>
          <w:lang w:val="en-US"/>
        </w:rPr>
        <w:t xml:space="preserve"> topics: </w:t>
      </w:r>
    </w:p>
    <w:p w:rsidR="00BD3ED5" w:rsidRPr="00121F17" w:rsidRDefault="00BD3ED5" w:rsidP="00BD3ED5">
      <w:pPr>
        <w:suppressAutoHyphens w:val="0"/>
        <w:autoSpaceDE w:val="0"/>
        <w:jc w:val="both"/>
        <w:textAlignment w:val="auto"/>
        <w:rPr>
          <w:b/>
          <w:lang w:val="en-US"/>
        </w:rPr>
      </w:pPr>
    </w:p>
    <w:p w:rsidR="00BD3ED5" w:rsidRPr="00121F17" w:rsidRDefault="00BD3ED5" w:rsidP="00BD3ED5">
      <w:pPr>
        <w:suppressAutoHyphens w:val="0"/>
        <w:autoSpaceDE w:val="0"/>
        <w:jc w:val="both"/>
        <w:textAlignment w:val="auto"/>
        <w:rPr>
          <w:b/>
          <w:lang w:val="en-US"/>
        </w:rPr>
      </w:pPr>
    </w:p>
    <w:p w:rsidR="00BD3ED5" w:rsidRPr="00121F17" w:rsidRDefault="00BF5381" w:rsidP="00121F17">
      <w:pPr>
        <w:suppressAutoHyphens w:val="0"/>
        <w:autoSpaceDE w:val="0"/>
        <w:jc w:val="both"/>
        <w:textAlignment w:val="auto"/>
        <w:rPr>
          <w:b/>
        </w:rPr>
      </w:pPr>
      <w:r w:rsidRPr="00BF5381">
        <w:rPr>
          <w:b/>
        </w:rPr>
        <w:t>1</w:t>
      </w:r>
      <w:r w:rsidR="00121F17" w:rsidRPr="00BF5381">
        <w:rPr>
          <w:b/>
        </w:rPr>
        <w:t>)</w:t>
      </w:r>
      <w:r w:rsidR="00121F17">
        <w:t xml:space="preserve"> </w:t>
      </w:r>
      <w:r w:rsidR="00BD3ED5" w:rsidRPr="00121F17">
        <w:rPr>
          <w:b/>
          <w:u w:val="single"/>
        </w:rPr>
        <w:t xml:space="preserve">Overlapping institutions and projects in the Eurasian spaces </w:t>
      </w:r>
    </w:p>
    <w:p w:rsidR="00BD3ED5" w:rsidRPr="00121F17" w:rsidRDefault="00BD3ED5" w:rsidP="00BD3ED5">
      <w:pPr>
        <w:pStyle w:val="Paragrafoelenco"/>
        <w:suppressAutoHyphens w:val="0"/>
        <w:autoSpaceDE w:val="0"/>
        <w:jc w:val="both"/>
        <w:textAlignment w:val="auto"/>
      </w:pPr>
    </w:p>
    <w:p w:rsidR="00BD3ED5" w:rsidRPr="00121F17" w:rsidRDefault="00BD3ED5" w:rsidP="00BD3ED5">
      <w:pPr>
        <w:pStyle w:val="Normale1"/>
        <w:jc w:val="both"/>
        <w:rPr>
          <w:sz w:val="24"/>
          <w:szCs w:val="24"/>
          <w:lang w:val="en-GB"/>
        </w:rPr>
      </w:pPr>
      <w:r w:rsidRPr="00121F17">
        <w:rPr>
          <w:sz w:val="24"/>
          <w:szCs w:val="24"/>
          <w:lang w:val="en-GB"/>
        </w:rPr>
        <w:t>Po</w:t>
      </w:r>
      <w:bookmarkStart w:id="0" w:name="_GoBack"/>
      <w:bookmarkEnd w:id="0"/>
      <w:r w:rsidRPr="00121F17">
        <w:rPr>
          <w:sz w:val="24"/>
          <w:szCs w:val="24"/>
          <w:lang w:val="en-GB"/>
        </w:rPr>
        <w:t xml:space="preserve">st-Soviet countries are embedded in a multiform variety of regional assemblages, created along </w:t>
      </w:r>
      <w:proofErr w:type="gramStart"/>
      <w:r w:rsidRPr="00121F17">
        <w:rPr>
          <w:sz w:val="24"/>
          <w:szCs w:val="24"/>
          <w:lang w:val="en-GB"/>
        </w:rPr>
        <w:t>regionally-scaled</w:t>
      </w:r>
      <w:proofErr w:type="gramEnd"/>
      <w:r w:rsidRPr="00121F17">
        <w:rPr>
          <w:sz w:val="24"/>
          <w:szCs w:val="24"/>
          <w:lang w:val="en-GB"/>
        </w:rPr>
        <w:t xml:space="preserve"> intergovernmental linkages, as well as transnational and trans-state interactions. The panel aims at analysing instances of convergence, divergence, competition and/or complementarity among regional frameworks and institutions, across different policy-areas and issues. </w:t>
      </w:r>
    </w:p>
    <w:p w:rsidR="00BD3ED5" w:rsidRPr="00121F17" w:rsidRDefault="00BD3ED5" w:rsidP="00BD3ED5">
      <w:pPr>
        <w:pStyle w:val="Normale1"/>
        <w:widowControl/>
        <w:suppressAutoHyphens w:val="0"/>
        <w:autoSpaceDE w:val="0"/>
        <w:jc w:val="both"/>
        <w:textAlignment w:val="auto"/>
        <w:rPr>
          <w:sz w:val="24"/>
          <w:szCs w:val="24"/>
          <w:lang w:val="en-GB"/>
        </w:rPr>
      </w:pPr>
    </w:p>
    <w:p w:rsidR="00BD3ED5" w:rsidRPr="00121F17" w:rsidRDefault="00BD3ED5" w:rsidP="00BD3ED5">
      <w:pPr>
        <w:pStyle w:val="Normale1"/>
        <w:widowControl/>
        <w:suppressAutoHyphens w:val="0"/>
        <w:autoSpaceDE w:val="0"/>
        <w:jc w:val="both"/>
        <w:textAlignment w:val="auto"/>
        <w:rPr>
          <w:b/>
          <w:sz w:val="24"/>
          <w:szCs w:val="24"/>
          <w:lang w:val="en-GB"/>
        </w:rPr>
      </w:pPr>
      <w:r w:rsidRPr="00121F17">
        <w:rPr>
          <w:rStyle w:val="Carpredefinitoparagrafo1"/>
          <w:b/>
          <w:sz w:val="24"/>
          <w:szCs w:val="24"/>
          <w:lang w:val="en-GB"/>
        </w:rPr>
        <w:t xml:space="preserve">2) </w:t>
      </w:r>
      <w:r w:rsidRPr="00121F17">
        <w:rPr>
          <w:rStyle w:val="Carpredefinitoparagrafo1"/>
          <w:b/>
          <w:sz w:val="24"/>
          <w:szCs w:val="24"/>
          <w:u w:val="single"/>
          <w:lang w:val="en-GB"/>
        </w:rPr>
        <w:t xml:space="preserve">Eastern Partnership and the European Neighbourhood Policy Review Process </w:t>
      </w:r>
    </w:p>
    <w:p w:rsidR="00BD3ED5" w:rsidRPr="00121F17" w:rsidRDefault="00BD3ED5" w:rsidP="00BD3ED5">
      <w:pPr>
        <w:pStyle w:val="Normale1"/>
        <w:widowControl/>
        <w:suppressAutoHyphens w:val="0"/>
        <w:autoSpaceDE w:val="0"/>
        <w:jc w:val="both"/>
        <w:textAlignment w:val="auto"/>
        <w:rPr>
          <w:sz w:val="24"/>
          <w:szCs w:val="24"/>
          <w:lang w:val="en-GB"/>
        </w:rPr>
      </w:pPr>
    </w:p>
    <w:p w:rsidR="00BD3ED5" w:rsidRPr="00121F17" w:rsidRDefault="00BD3ED5" w:rsidP="00BD3ED5">
      <w:pPr>
        <w:pStyle w:val="Normale1"/>
        <w:widowControl/>
        <w:suppressAutoHyphens w:val="0"/>
        <w:autoSpaceDE w:val="0"/>
        <w:jc w:val="both"/>
        <w:textAlignment w:val="auto"/>
        <w:rPr>
          <w:sz w:val="24"/>
          <w:szCs w:val="24"/>
          <w:u w:val="single"/>
          <w:lang w:val="en-GB"/>
        </w:rPr>
      </w:pPr>
      <w:r w:rsidRPr="00121F17">
        <w:rPr>
          <w:rStyle w:val="Carpredefinitoparagrafo1"/>
          <w:sz w:val="24"/>
          <w:szCs w:val="24"/>
          <w:lang w:val="en-GB"/>
        </w:rPr>
        <w:t>This panel will be dedicated to critically assess the European Neighbourhood Policy (ENP) and the Eastern Partnership (</w:t>
      </w:r>
      <w:proofErr w:type="spellStart"/>
      <w:r w:rsidRPr="00121F17">
        <w:rPr>
          <w:rStyle w:val="Carpredefinitoparagrafo1"/>
          <w:sz w:val="24"/>
          <w:szCs w:val="24"/>
          <w:lang w:val="en-GB"/>
        </w:rPr>
        <w:t>EaP</w:t>
      </w:r>
      <w:proofErr w:type="spellEnd"/>
      <w:r w:rsidRPr="00121F17">
        <w:rPr>
          <w:rStyle w:val="Carpredefinitoparagrafo1"/>
          <w:sz w:val="24"/>
          <w:szCs w:val="24"/>
          <w:lang w:val="en-GB"/>
        </w:rPr>
        <w:t>)</w:t>
      </w:r>
      <w:r w:rsidR="00C62834">
        <w:rPr>
          <w:rStyle w:val="Carpredefinitoparagrafo1"/>
          <w:sz w:val="24"/>
          <w:szCs w:val="24"/>
          <w:lang w:val="en-GB"/>
        </w:rPr>
        <w:t xml:space="preserve"> in the </w:t>
      </w:r>
      <w:proofErr w:type="gramStart"/>
      <w:r w:rsidR="00C62834">
        <w:rPr>
          <w:rStyle w:val="Carpredefinitoparagrafo1"/>
          <w:sz w:val="24"/>
          <w:szCs w:val="24"/>
          <w:lang w:val="en-GB"/>
        </w:rPr>
        <w:t>light also</w:t>
      </w:r>
      <w:proofErr w:type="gramEnd"/>
      <w:r w:rsidR="00C62834">
        <w:rPr>
          <w:rStyle w:val="Carpredefinitoparagrafo1"/>
          <w:sz w:val="24"/>
          <w:szCs w:val="24"/>
          <w:lang w:val="en-GB"/>
        </w:rPr>
        <w:t xml:space="preserve"> of the EU’s Global Strategy</w:t>
      </w:r>
      <w:r w:rsidRPr="00121F17">
        <w:rPr>
          <w:rStyle w:val="Carpredefinitoparagrafo1"/>
          <w:sz w:val="24"/>
          <w:szCs w:val="24"/>
          <w:lang w:val="en-GB"/>
        </w:rPr>
        <w:t>. It aims at initiating a debate on the effectiveness and legitimacy of the restructured ENP and its impact on the targeted countries and well as the broader regional environment, including regional powers such as Russia, Turkey, China and Iran. It will examine to which extent these policy frameworks affect both longstanding and emerging threats: frozen/unfrozen conflicts, secessionist movements and new forms of de facto statehood, from Eastern Ukraine to Georgia (Abkhazia and South Ossetia), Moldavia (</w:t>
      </w:r>
      <w:proofErr w:type="spellStart"/>
      <w:r w:rsidRPr="00121F17">
        <w:rPr>
          <w:rStyle w:val="Carpredefinitoparagrafo1"/>
          <w:sz w:val="24"/>
          <w:szCs w:val="24"/>
          <w:lang w:val="en-GB"/>
        </w:rPr>
        <w:t>Transdniestria</w:t>
      </w:r>
      <w:proofErr w:type="spellEnd"/>
      <w:r w:rsidRPr="00121F17">
        <w:rPr>
          <w:rStyle w:val="Carpredefinitoparagrafo1"/>
          <w:sz w:val="24"/>
          <w:szCs w:val="24"/>
          <w:lang w:val="en-GB"/>
        </w:rPr>
        <w:t xml:space="preserve">), </w:t>
      </w:r>
      <w:r w:rsidR="00017B72" w:rsidRPr="00121F17">
        <w:rPr>
          <w:rStyle w:val="Carpredefinitoparagrafo1"/>
          <w:sz w:val="24"/>
          <w:szCs w:val="24"/>
          <w:lang w:val="en-GB"/>
        </w:rPr>
        <w:t>and Azerbaijan</w:t>
      </w:r>
      <w:r w:rsidRPr="00121F17">
        <w:rPr>
          <w:rStyle w:val="Carpredefinitoparagrafo1"/>
          <w:sz w:val="24"/>
          <w:szCs w:val="24"/>
          <w:lang w:val="en-GB"/>
        </w:rPr>
        <w:t xml:space="preserve"> (Nagorno</w:t>
      </w:r>
      <w:r w:rsidRPr="00121F17">
        <w:rPr>
          <w:rStyle w:val="Carpredefinitoparagrafo1"/>
          <w:rFonts w:ascii="Cambria Math" w:hAnsi="Cambria Math" w:cs="Cambria Math"/>
          <w:sz w:val="24"/>
          <w:szCs w:val="24"/>
          <w:lang w:val="en-GB"/>
        </w:rPr>
        <w:t>‐</w:t>
      </w:r>
      <w:r w:rsidRPr="00121F17">
        <w:rPr>
          <w:rStyle w:val="Carpredefinitoparagrafo1"/>
          <w:sz w:val="24"/>
          <w:szCs w:val="24"/>
          <w:lang w:val="en-GB"/>
        </w:rPr>
        <w:t xml:space="preserve">Karabakh). </w:t>
      </w:r>
    </w:p>
    <w:p w:rsidR="00BD3ED5" w:rsidRPr="00121F17" w:rsidRDefault="00BD3ED5" w:rsidP="00BD3ED5">
      <w:pPr>
        <w:pStyle w:val="Normale1"/>
        <w:widowControl/>
        <w:suppressAutoHyphens w:val="0"/>
        <w:autoSpaceDE w:val="0"/>
        <w:jc w:val="both"/>
        <w:textAlignment w:val="auto"/>
        <w:rPr>
          <w:sz w:val="24"/>
          <w:szCs w:val="24"/>
          <w:u w:val="single"/>
          <w:lang w:val="en-GB"/>
        </w:rPr>
      </w:pPr>
    </w:p>
    <w:p w:rsidR="00BD3ED5" w:rsidRPr="00121F17" w:rsidRDefault="00121F17" w:rsidP="00121F17">
      <w:pPr>
        <w:pStyle w:val="Normale1"/>
        <w:suppressAutoHyphens w:val="0"/>
        <w:autoSpaceDE w:val="0"/>
        <w:jc w:val="both"/>
        <w:textAlignment w:val="auto"/>
        <w:rPr>
          <w:b/>
          <w:sz w:val="24"/>
          <w:szCs w:val="24"/>
          <w:u w:val="single"/>
          <w:lang w:val="en-GB"/>
        </w:rPr>
      </w:pPr>
      <w:r w:rsidRPr="00121F17">
        <w:rPr>
          <w:b/>
          <w:sz w:val="24"/>
          <w:szCs w:val="24"/>
          <w:u w:val="single"/>
          <w:lang w:val="en-GB"/>
        </w:rPr>
        <w:t xml:space="preserve">3) </w:t>
      </w:r>
      <w:r w:rsidR="00BD3ED5" w:rsidRPr="00121F17">
        <w:rPr>
          <w:b/>
          <w:sz w:val="24"/>
          <w:szCs w:val="24"/>
          <w:u w:val="single"/>
          <w:lang w:val="en-GB"/>
        </w:rPr>
        <w:t xml:space="preserve">Post-Soviet as “Peripheries”, “Borderlands”, “Frontiers” </w:t>
      </w:r>
    </w:p>
    <w:p w:rsidR="00BD3ED5" w:rsidRPr="00121F17" w:rsidRDefault="00BD3ED5" w:rsidP="00BD3ED5">
      <w:pPr>
        <w:pStyle w:val="Paragrafoelenco"/>
        <w:suppressAutoHyphens w:val="0"/>
        <w:autoSpaceDE w:val="0"/>
        <w:jc w:val="both"/>
        <w:textAlignment w:val="auto"/>
        <w:rPr>
          <w:b/>
        </w:rPr>
      </w:pPr>
    </w:p>
    <w:p w:rsidR="00BD3ED5" w:rsidRPr="00121F17" w:rsidRDefault="00BD3ED5" w:rsidP="00BD3ED5">
      <w:pPr>
        <w:pStyle w:val="Normale1"/>
        <w:widowControl/>
        <w:suppressAutoHyphens w:val="0"/>
        <w:autoSpaceDE w:val="0"/>
        <w:jc w:val="both"/>
        <w:textAlignment w:val="auto"/>
        <w:rPr>
          <w:sz w:val="24"/>
          <w:szCs w:val="24"/>
          <w:lang w:val="en-GB"/>
        </w:rPr>
      </w:pPr>
      <w:r w:rsidRPr="00121F17">
        <w:rPr>
          <w:sz w:val="24"/>
          <w:szCs w:val="24"/>
          <w:lang w:val="en-GB"/>
        </w:rPr>
        <w:t xml:space="preserve">Terms such as “Near Abroad” or “Neighbourhood” are intimately ingrained with a conceptualization of (at least, some) post-Soviet countries as “buffers” or “insulators”, spaces of separation and disconnection featuring a disjunctive role and a limited local agency. The panel seeks to gather papers </w:t>
      </w:r>
      <w:r w:rsidRPr="00121F17">
        <w:rPr>
          <w:sz w:val="24"/>
          <w:szCs w:val="24"/>
          <w:lang w:val="en-GB"/>
        </w:rPr>
        <w:lastRenderedPageBreak/>
        <w:t>revolving around narrations and discursive practices that contribute to shaping an alternative, take on the political value of marginal and peripheral spaces and borderlands; the reflection will be devoted to unfolding patterns of de-</w:t>
      </w:r>
      <w:proofErr w:type="spellStart"/>
      <w:r w:rsidRPr="00121F17">
        <w:rPr>
          <w:sz w:val="24"/>
          <w:szCs w:val="24"/>
          <w:lang w:val="en-GB"/>
        </w:rPr>
        <w:t>territorialization</w:t>
      </w:r>
      <w:proofErr w:type="spellEnd"/>
      <w:r w:rsidRPr="00121F17">
        <w:rPr>
          <w:sz w:val="24"/>
          <w:szCs w:val="24"/>
          <w:lang w:val="en-GB"/>
        </w:rPr>
        <w:t xml:space="preserve"> and re-</w:t>
      </w:r>
      <w:proofErr w:type="spellStart"/>
      <w:r w:rsidRPr="00121F17">
        <w:rPr>
          <w:sz w:val="24"/>
          <w:szCs w:val="24"/>
          <w:lang w:val="en-GB"/>
        </w:rPr>
        <w:t>territorialization</w:t>
      </w:r>
      <w:proofErr w:type="spellEnd"/>
      <w:r w:rsidRPr="00121F17">
        <w:rPr>
          <w:sz w:val="24"/>
          <w:szCs w:val="24"/>
          <w:lang w:val="en-GB"/>
        </w:rPr>
        <w:t xml:space="preserve"> of regional complexes and orders. </w:t>
      </w:r>
    </w:p>
    <w:p w:rsidR="00BD3ED5" w:rsidRPr="00121F17" w:rsidRDefault="00BD3ED5" w:rsidP="00BD3ED5">
      <w:pPr>
        <w:pStyle w:val="Normale1"/>
        <w:jc w:val="both"/>
        <w:rPr>
          <w:sz w:val="24"/>
          <w:szCs w:val="24"/>
          <w:lang w:val="en-GB"/>
        </w:rPr>
      </w:pPr>
    </w:p>
    <w:p w:rsidR="00BD3ED5" w:rsidRPr="00524CA3" w:rsidRDefault="00BD3ED5" w:rsidP="00BD3ED5">
      <w:pPr>
        <w:pStyle w:val="Normale1"/>
        <w:widowControl/>
        <w:suppressAutoHyphens w:val="0"/>
        <w:autoSpaceDE w:val="0"/>
        <w:jc w:val="both"/>
        <w:textAlignment w:val="auto"/>
        <w:rPr>
          <w:b/>
          <w:sz w:val="24"/>
          <w:szCs w:val="24"/>
          <w:lang w:val="en-GB"/>
        </w:rPr>
      </w:pPr>
      <w:r w:rsidRPr="00524CA3">
        <w:rPr>
          <w:b/>
          <w:sz w:val="24"/>
          <w:szCs w:val="24"/>
          <w:u w:val="single"/>
          <w:lang w:val="en-GB"/>
        </w:rPr>
        <w:t xml:space="preserve">4) Post-Soviet as the New Post-Colonial…? </w:t>
      </w:r>
    </w:p>
    <w:p w:rsidR="00BD3ED5" w:rsidRPr="00524CA3" w:rsidRDefault="00BD3ED5" w:rsidP="00BD3ED5">
      <w:pPr>
        <w:tabs>
          <w:tab w:val="left" w:pos="3649"/>
          <w:tab w:val="left" w:pos="5349"/>
          <w:tab w:val="left" w:pos="7992"/>
          <w:tab w:val="left" w:pos="9409"/>
          <w:tab w:val="left" w:pos="10778"/>
        </w:tabs>
        <w:jc w:val="both"/>
        <w:rPr>
          <w:b/>
        </w:rPr>
      </w:pPr>
    </w:p>
    <w:p w:rsidR="00BD3ED5" w:rsidRPr="00121F17" w:rsidRDefault="00BD3ED5" w:rsidP="00BD3ED5">
      <w:pPr>
        <w:tabs>
          <w:tab w:val="left" w:pos="3649"/>
          <w:tab w:val="left" w:pos="5349"/>
          <w:tab w:val="left" w:pos="7992"/>
          <w:tab w:val="left" w:pos="9409"/>
          <w:tab w:val="left" w:pos="10778"/>
        </w:tabs>
        <w:jc w:val="both"/>
      </w:pPr>
      <w:r w:rsidRPr="00121F17">
        <w:t xml:space="preserve">In 2001 David </w:t>
      </w:r>
      <w:proofErr w:type="spellStart"/>
      <w:r w:rsidRPr="00121F17">
        <w:t>Chioni</w:t>
      </w:r>
      <w:proofErr w:type="spellEnd"/>
      <w:r w:rsidRPr="00121F17">
        <w:t xml:space="preserve"> Moore asked: “Is the Post- in Postcolonial the Post- in Post-Soviet?</w:t>
      </w:r>
      <w:proofErr w:type="gramStart"/>
      <w:r w:rsidRPr="00121F17">
        <w:t>”:</w:t>
      </w:r>
      <w:proofErr w:type="gramEnd"/>
      <w:r w:rsidRPr="00121F17">
        <w:t xml:space="preserve"> the panel seeks to review the replies answered to that question, and the reactions triggered by applying post-colonial lenses to the post-Soviet study. The reflection runs along two directions: on the one hand, investigations on the extent to which post-</w:t>
      </w:r>
      <w:proofErr w:type="spellStart"/>
      <w:r w:rsidRPr="00121F17">
        <w:t>Sovietness</w:t>
      </w:r>
      <w:proofErr w:type="spellEnd"/>
      <w:r w:rsidRPr="00121F17">
        <w:t xml:space="preserve"> conveys some forms of post-</w:t>
      </w:r>
      <w:proofErr w:type="spellStart"/>
      <w:r w:rsidRPr="00121F17">
        <w:t>coloniality</w:t>
      </w:r>
      <w:proofErr w:type="spellEnd"/>
      <w:r w:rsidRPr="00121F17">
        <w:t xml:space="preserve"> may touch upon the characteristics of Soviet and post-Soviet </w:t>
      </w:r>
      <w:proofErr w:type="spellStart"/>
      <w:r w:rsidRPr="00121F17">
        <w:t>subalternity</w:t>
      </w:r>
      <w:proofErr w:type="spellEnd"/>
      <w:r w:rsidRPr="00121F17">
        <w:t xml:space="preserve"> and the structures of post-imperial and post-socialist hegemony.</w:t>
      </w:r>
    </w:p>
    <w:p w:rsidR="00BD3ED5" w:rsidRPr="00121F17" w:rsidRDefault="00BD3ED5" w:rsidP="00BD3ED5">
      <w:pPr>
        <w:tabs>
          <w:tab w:val="left" w:pos="3649"/>
          <w:tab w:val="left" w:pos="5349"/>
          <w:tab w:val="left" w:pos="7992"/>
          <w:tab w:val="left" w:pos="9409"/>
          <w:tab w:val="left" w:pos="10778"/>
        </w:tabs>
        <w:jc w:val="both"/>
      </w:pPr>
    </w:p>
    <w:p w:rsidR="00BD3ED5" w:rsidRPr="00121F17" w:rsidRDefault="00BD3ED5" w:rsidP="00524CA3">
      <w:pPr>
        <w:pStyle w:val="Normale1"/>
        <w:widowControl/>
        <w:suppressAutoHyphens w:val="0"/>
        <w:autoSpaceDE w:val="0"/>
        <w:jc w:val="both"/>
        <w:textAlignment w:val="auto"/>
        <w:rPr>
          <w:rStyle w:val="Carpredefinitoparagrafo1"/>
          <w:sz w:val="24"/>
          <w:szCs w:val="24"/>
          <w:lang w:val="en-GB"/>
        </w:rPr>
      </w:pPr>
      <w:r w:rsidRPr="00121F17">
        <w:rPr>
          <w:rStyle w:val="Carpredefinitoparagrafo1"/>
          <w:sz w:val="24"/>
          <w:szCs w:val="24"/>
          <w:lang w:val="en-GB"/>
        </w:rPr>
        <w:t xml:space="preserve">The conference panels </w:t>
      </w:r>
      <w:proofErr w:type="gramStart"/>
      <w:r w:rsidRPr="00121F17">
        <w:rPr>
          <w:rStyle w:val="Carpredefinitoparagrafo1"/>
          <w:sz w:val="24"/>
          <w:szCs w:val="24"/>
          <w:lang w:val="en-GB"/>
        </w:rPr>
        <w:t>will be complemented</w:t>
      </w:r>
      <w:proofErr w:type="gramEnd"/>
      <w:r w:rsidRPr="00121F17">
        <w:rPr>
          <w:rStyle w:val="Carpredefinitoparagrafo1"/>
          <w:sz w:val="24"/>
          <w:szCs w:val="24"/>
          <w:lang w:val="en-GB"/>
        </w:rPr>
        <w:t xml:space="preserve"> by two interactive round-tables </w:t>
      </w:r>
      <w:r w:rsidR="00524CA3">
        <w:rPr>
          <w:rStyle w:val="Carpredefinitoparagrafo1"/>
          <w:sz w:val="24"/>
          <w:szCs w:val="24"/>
          <w:lang w:val="en-GB"/>
        </w:rPr>
        <w:t xml:space="preserve">on searching and teaching on Post-Soviet space and Russia. </w:t>
      </w:r>
    </w:p>
    <w:p w:rsidR="00BD3ED5" w:rsidRPr="00121F17" w:rsidRDefault="00BD3ED5" w:rsidP="00BD3ED5">
      <w:pPr>
        <w:tabs>
          <w:tab w:val="left" w:pos="3649"/>
          <w:tab w:val="left" w:pos="5349"/>
          <w:tab w:val="left" w:pos="7992"/>
          <w:tab w:val="left" w:pos="9409"/>
          <w:tab w:val="left" w:pos="10778"/>
        </w:tabs>
        <w:jc w:val="both"/>
        <w:rPr>
          <w:highlight w:val="yellow"/>
        </w:rPr>
      </w:pPr>
    </w:p>
    <w:p w:rsidR="00BD3ED5" w:rsidRPr="00121F17" w:rsidRDefault="00BD3ED5" w:rsidP="00BD3ED5">
      <w:pPr>
        <w:pStyle w:val="Paragrafoelenco"/>
        <w:ind w:left="0"/>
        <w:jc w:val="both"/>
        <w:rPr>
          <w:lang w:val="en-US"/>
        </w:rPr>
      </w:pPr>
      <w:r w:rsidRPr="00121F17">
        <w:t xml:space="preserve">The second day of the conference </w:t>
      </w:r>
      <w:proofErr w:type="gramStart"/>
      <w:r w:rsidRPr="00121F17">
        <w:t>will be devoted</w:t>
      </w:r>
      <w:proofErr w:type="gramEnd"/>
      <w:r w:rsidRPr="00121F17">
        <w:t xml:space="preserve"> to discuss the </w:t>
      </w:r>
      <w:r w:rsidRPr="00524CA3">
        <w:rPr>
          <w:b/>
        </w:rPr>
        <w:t>Russian Revolution</w:t>
      </w:r>
      <w:r w:rsidRPr="00121F17">
        <w:t xml:space="preserve"> in its centenary. This will be the occasion to reflect on the heritage of the 1917 Russian Revolution while questioning </w:t>
      </w:r>
      <w:proofErr w:type="gramStart"/>
      <w:r w:rsidRPr="00121F17">
        <w:t>what is the meaning of “revolution” in current politics</w:t>
      </w:r>
      <w:proofErr w:type="gramEnd"/>
      <w:r w:rsidRPr="00121F17">
        <w:t xml:space="preserve">. We seek papers that confront this topic from various perspectives: philosophy, art, history, political science, international relations, </w:t>
      </w:r>
      <w:r w:rsidR="00524CA3" w:rsidRPr="00121F17">
        <w:t>and sociology</w:t>
      </w:r>
      <w:r w:rsidRPr="00121F17">
        <w:t xml:space="preserve">. </w:t>
      </w:r>
    </w:p>
    <w:p w:rsidR="00BD3ED5" w:rsidRPr="00121F17" w:rsidRDefault="00BD3ED5" w:rsidP="00BD3ED5">
      <w:pPr>
        <w:jc w:val="both"/>
        <w:rPr>
          <w:b/>
          <w:lang w:val="en-US"/>
        </w:rPr>
      </w:pPr>
    </w:p>
    <w:p w:rsidR="0000744D" w:rsidRPr="00121F17" w:rsidRDefault="0000744D" w:rsidP="0000744D">
      <w:pPr>
        <w:suppressAutoHyphens w:val="0"/>
        <w:autoSpaceDE w:val="0"/>
        <w:autoSpaceDN w:val="0"/>
        <w:adjustRightInd w:val="0"/>
        <w:spacing w:after="160" w:line="240" w:lineRule="auto"/>
        <w:jc w:val="both"/>
        <w:textAlignment w:val="auto"/>
        <w:rPr>
          <w:rFonts w:eastAsiaTheme="minorHAnsi"/>
          <w:color w:val="000000"/>
          <w:kern w:val="0"/>
          <w:lang w:eastAsia="en-US"/>
        </w:rPr>
      </w:pPr>
      <w:r w:rsidRPr="00017B72">
        <w:rPr>
          <w:rFonts w:eastAsiaTheme="minorHAnsi"/>
          <w:color w:val="000000"/>
          <w:kern w:val="0"/>
          <w:lang w:eastAsia="en-US"/>
        </w:rPr>
        <w:t xml:space="preserve">The conference will start on 18 December at 9.00 a.m. and close on 19 December at 16.30. The organizers will be able to provide accommodation for 1/2 nights. We would kindly ask you to make your own travel arrangements. We will reimburse </w:t>
      </w:r>
      <w:r w:rsidR="000B2D69" w:rsidRPr="00017B72">
        <w:rPr>
          <w:rFonts w:eastAsiaTheme="minorHAnsi"/>
          <w:color w:val="000000"/>
          <w:kern w:val="0"/>
          <w:lang w:eastAsia="en-US"/>
        </w:rPr>
        <w:t>your travel costs (fair fares</w:t>
      </w:r>
      <w:r w:rsidR="006C4E25" w:rsidRPr="00017B72">
        <w:rPr>
          <w:rFonts w:eastAsiaTheme="minorHAnsi"/>
          <w:color w:val="000000"/>
          <w:kern w:val="0"/>
          <w:lang w:eastAsia="en-US"/>
        </w:rPr>
        <w:t xml:space="preserve"> according to the Financial Tables for Erasmus +</w:t>
      </w:r>
      <w:r w:rsidR="000B2D69" w:rsidRPr="00017B72">
        <w:rPr>
          <w:rFonts w:eastAsiaTheme="minorHAnsi"/>
          <w:color w:val="000000"/>
          <w:kern w:val="0"/>
          <w:lang w:eastAsia="en-US"/>
        </w:rPr>
        <w:t xml:space="preserve">) </w:t>
      </w:r>
      <w:r w:rsidRPr="00017B72">
        <w:rPr>
          <w:rFonts w:eastAsiaTheme="minorHAnsi"/>
          <w:color w:val="000000"/>
          <w:kern w:val="0"/>
          <w:lang w:eastAsia="en-US"/>
        </w:rPr>
        <w:t>on presentation of original train tickets and boarding passes for all selected contributors.</w:t>
      </w:r>
      <w:r w:rsidRPr="0000744D">
        <w:rPr>
          <w:rFonts w:eastAsiaTheme="minorHAnsi"/>
          <w:color w:val="000000"/>
          <w:kern w:val="0"/>
          <w:lang w:eastAsia="en-US"/>
        </w:rPr>
        <w:t xml:space="preserve"> </w:t>
      </w:r>
    </w:p>
    <w:p w:rsidR="000B2D69" w:rsidRPr="00121F17" w:rsidRDefault="000B2D69" w:rsidP="009577DB">
      <w:pPr>
        <w:jc w:val="both"/>
        <w:rPr>
          <w:rFonts w:eastAsiaTheme="minorHAnsi"/>
          <w:color w:val="000000"/>
          <w:kern w:val="0"/>
          <w:lang w:eastAsia="en-US"/>
        </w:rPr>
      </w:pPr>
      <w:r w:rsidRPr="00121F17">
        <w:rPr>
          <w:rFonts w:eastAsiaTheme="minorHAnsi"/>
          <w:color w:val="000000"/>
          <w:kern w:val="0"/>
          <w:lang w:eastAsia="en-US"/>
        </w:rPr>
        <w:t xml:space="preserve">Please send your abstracts (max.300 words) along with a brief one-page CV </w:t>
      </w:r>
      <w:r w:rsidRPr="009577DB">
        <w:rPr>
          <w:rFonts w:eastAsiaTheme="minorHAnsi"/>
          <w:color w:val="000000"/>
          <w:kern w:val="0"/>
          <w:lang w:eastAsia="en-US"/>
        </w:rPr>
        <w:t>to</w:t>
      </w:r>
      <w:r w:rsidR="009577DB" w:rsidRPr="009577DB">
        <w:t xml:space="preserve"> </w:t>
      </w:r>
      <w:hyperlink r:id="rId6" w:history="1">
        <w:r w:rsidR="009577DB">
          <w:rPr>
            <w:rStyle w:val="Collegamentoipertestuale"/>
          </w:rPr>
          <w:t>PostSovietRevolconference@gmail.com</w:t>
        </w:r>
      </w:hyperlink>
      <w:r w:rsidR="009577DB">
        <w:t xml:space="preserve"> </w:t>
      </w:r>
      <w:r w:rsidRPr="00121F17">
        <w:rPr>
          <w:rFonts w:eastAsiaTheme="minorHAnsi"/>
          <w:color w:val="000000"/>
          <w:kern w:val="0"/>
          <w:lang w:eastAsia="en-US"/>
        </w:rPr>
        <w:t xml:space="preserve">by </w:t>
      </w:r>
      <w:r w:rsidR="00017B72">
        <w:rPr>
          <w:rFonts w:eastAsiaTheme="minorHAnsi"/>
          <w:color w:val="000000"/>
          <w:kern w:val="0"/>
          <w:lang w:eastAsia="en-US"/>
        </w:rPr>
        <w:t>November 5</w:t>
      </w:r>
      <w:r w:rsidRPr="00121F17">
        <w:rPr>
          <w:rFonts w:eastAsiaTheme="minorHAnsi"/>
          <w:color w:val="000000"/>
          <w:kern w:val="0"/>
          <w:lang w:eastAsia="en-US"/>
        </w:rPr>
        <w:t xml:space="preserve">. Decisions on accepted papers </w:t>
      </w:r>
      <w:proofErr w:type="gramStart"/>
      <w:r w:rsidRPr="00121F17">
        <w:rPr>
          <w:rFonts w:eastAsiaTheme="minorHAnsi"/>
          <w:color w:val="000000"/>
          <w:kern w:val="0"/>
          <w:lang w:eastAsia="en-US"/>
        </w:rPr>
        <w:t>will be communicated</w:t>
      </w:r>
      <w:proofErr w:type="gramEnd"/>
      <w:r w:rsidRPr="00121F17">
        <w:rPr>
          <w:rFonts w:eastAsiaTheme="minorHAnsi"/>
          <w:color w:val="000000"/>
          <w:kern w:val="0"/>
          <w:lang w:eastAsia="en-US"/>
        </w:rPr>
        <w:t xml:space="preserve"> by 1</w:t>
      </w:r>
      <w:r w:rsidR="00017B72">
        <w:rPr>
          <w:rFonts w:eastAsiaTheme="minorHAnsi"/>
          <w:color w:val="000000"/>
          <w:kern w:val="0"/>
          <w:lang w:eastAsia="en-US"/>
        </w:rPr>
        <w:t>5</w:t>
      </w:r>
      <w:r w:rsidRPr="00121F17">
        <w:rPr>
          <w:rFonts w:eastAsiaTheme="minorHAnsi"/>
          <w:color w:val="000000"/>
          <w:kern w:val="0"/>
          <w:lang w:eastAsia="en-US"/>
        </w:rPr>
        <w:t xml:space="preserve"> </w:t>
      </w:r>
      <w:r w:rsidR="00F150AD" w:rsidRPr="00121F17">
        <w:rPr>
          <w:rFonts w:eastAsiaTheme="minorHAnsi"/>
          <w:color w:val="000000"/>
          <w:kern w:val="0"/>
          <w:lang w:eastAsia="en-US"/>
        </w:rPr>
        <w:t xml:space="preserve">November 2017. </w:t>
      </w:r>
    </w:p>
    <w:p w:rsidR="000B2D69" w:rsidRPr="0000744D" w:rsidRDefault="000B2D69" w:rsidP="009577DB">
      <w:pPr>
        <w:suppressAutoHyphens w:val="0"/>
        <w:autoSpaceDE w:val="0"/>
        <w:autoSpaceDN w:val="0"/>
        <w:adjustRightInd w:val="0"/>
        <w:spacing w:after="160" w:line="240" w:lineRule="auto"/>
        <w:jc w:val="both"/>
        <w:textAlignment w:val="auto"/>
        <w:rPr>
          <w:rFonts w:eastAsiaTheme="minorHAnsi"/>
          <w:color w:val="000000"/>
          <w:kern w:val="0"/>
          <w:lang w:eastAsia="en-US"/>
        </w:rPr>
      </w:pPr>
    </w:p>
    <w:p w:rsidR="0000744D" w:rsidRPr="00121F17" w:rsidRDefault="00F150AD" w:rsidP="0000744D">
      <w:pPr>
        <w:suppressAutoHyphens w:val="0"/>
        <w:autoSpaceDE w:val="0"/>
        <w:autoSpaceDN w:val="0"/>
        <w:adjustRightInd w:val="0"/>
        <w:spacing w:after="160" w:line="240" w:lineRule="auto"/>
        <w:jc w:val="both"/>
        <w:textAlignment w:val="auto"/>
        <w:rPr>
          <w:rFonts w:eastAsiaTheme="minorHAnsi"/>
          <w:color w:val="000000"/>
          <w:kern w:val="0"/>
          <w:lang w:eastAsia="en-US"/>
        </w:rPr>
      </w:pPr>
      <w:r w:rsidRPr="00121F17">
        <w:rPr>
          <w:rFonts w:eastAsiaTheme="minorHAnsi"/>
          <w:b/>
          <w:bCs/>
          <w:color w:val="000000"/>
          <w:kern w:val="0"/>
          <w:lang w:eastAsia="en-US"/>
        </w:rPr>
        <w:t>Important dates</w:t>
      </w:r>
    </w:p>
    <w:p w:rsidR="000B2D69" w:rsidRPr="00121F17" w:rsidRDefault="00017B72" w:rsidP="0000744D">
      <w:pPr>
        <w:suppressAutoHyphens w:val="0"/>
        <w:autoSpaceDE w:val="0"/>
        <w:autoSpaceDN w:val="0"/>
        <w:adjustRightInd w:val="0"/>
        <w:spacing w:after="160" w:line="240" w:lineRule="auto"/>
        <w:jc w:val="both"/>
        <w:textAlignment w:val="auto"/>
        <w:rPr>
          <w:lang w:val="en"/>
        </w:rPr>
      </w:pPr>
      <w:r>
        <w:rPr>
          <w:rStyle w:val="Enfasigrassetto"/>
          <w:lang w:val="en"/>
        </w:rPr>
        <w:t>5 November</w:t>
      </w:r>
      <w:r w:rsidR="00F150AD" w:rsidRPr="00121F17">
        <w:rPr>
          <w:rStyle w:val="Enfasigrassetto"/>
          <w:lang w:val="en"/>
        </w:rPr>
        <w:t xml:space="preserve"> 2017</w:t>
      </w:r>
      <w:r w:rsidR="0000744D" w:rsidRPr="00121F17">
        <w:rPr>
          <w:lang w:val="en"/>
        </w:rPr>
        <w:t xml:space="preserve"> deadline for abstract submission (max 300 words)</w:t>
      </w:r>
    </w:p>
    <w:p w:rsidR="000B2D69" w:rsidRPr="00121F17" w:rsidRDefault="0000744D" w:rsidP="0000744D">
      <w:pPr>
        <w:suppressAutoHyphens w:val="0"/>
        <w:autoSpaceDE w:val="0"/>
        <w:autoSpaceDN w:val="0"/>
        <w:adjustRightInd w:val="0"/>
        <w:spacing w:after="160" w:line="240" w:lineRule="auto"/>
        <w:jc w:val="both"/>
        <w:textAlignment w:val="auto"/>
        <w:rPr>
          <w:lang w:val="en"/>
        </w:rPr>
      </w:pPr>
      <w:r w:rsidRPr="00121F17">
        <w:rPr>
          <w:rStyle w:val="Enfasigrassetto"/>
          <w:lang w:val="en"/>
        </w:rPr>
        <w:t>1</w:t>
      </w:r>
      <w:r w:rsidR="00017B72">
        <w:rPr>
          <w:rStyle w:val="Enfasigrassetto"/>
          <w:lang w:val="en"/>
        </w:rPr>
        <w:t>5</w:t>
      </w:r>
      <w:r w:rsidRPr="00121F17">
        <w:rPr>
          <w:rStyle w:val="Enfasigrassetto"/>
          <w:lang w:val="en"/>
        </w:rPr>
        <w:t xml:space="preserve"> </w:t>
      </w:r>
      <w:r w:rsidR="00F150AD" w:rsidRPr="00121F17">
        <w:rPr>
          <w:rStyle w:val="Enfasigrassetto"/>
          <w:lang w:val="en"/>
        </w:rPr>
        <w:t xml:space="preserve">November </w:t>
      </w:r>
      <w:r w:rsidRPr="00121F17">
        <w:rPr>
          <w:rStyle w:val="Enfasigrassetto"/>
          <w:lang w:val="en"/>
        </w:rPr>
        <w:t>2017</w:t>
      </w:r>
      <w:r w:rsidRPr="00121F17">
        <w:rPr>
          <w:lang w:val="en"/>
        </w:rPr>
        <w:t xml:space="preserve"> notification of acceptance</w:t>
      </w:r>
    </w:p>
    <w:p w:rsidR="000B2D69" w:rsidRPr="00121F17" w:rsidRDefault="00017B72" w:rsidP="0000744D">
      <w:pPr>
        <w:suppressAutoHyphens w:val="0"/>
        <w:autoSpaceDE w:val="0"/>
        <w:autoSpaceDN w:val="0"/>
        <w:adjustRightInd w:val="0"/>
        <w:spacing w:after="160" w:line="240" w:lineRule="auto"/>
        <w:jc w:val="both"/>
        <w:textAlignment w:val="auto"/>
        <w:rPr>
          <w:lang w:val="en"/>
        </w:rPr>
      </w:pPr>
      <w:r>
        <w:rPr>
          <w:rStyle w:val="Enfasigrassetto"/>
          <w:lang w:val="en"/>
        </w:rPr>
        <w:t>11</w:t>
      </w:r>
      <w:r w:rsidR="0000744D" w:rsidRPr="00121F17">
        <w:rPr>
          <w:rStyle w:val="Enfasigrassetto"/>
          <w:lang w:val="en"/>
        </w:rPr>
        <w:t xml:space="preserve"> </w:t>
      </w:r>
      <w:r w:rsidR="00F150AD" w:rsidRPr="00121F17">
        <w:rPr>
          <w:rStyle w:val="Enfasigrassetto"/>
          <w:lang w:val="en"/>
        </w:rPr>
        <w:t xml:space="preserve">December </w:t>
      </w:r>
      <w:r w:rsidR="0000744D" w:rsidRPr="00121F17">
        <w:rPr>
          <w:rStyle w:val="Enfasigrassetto"/>
          <w:lang w:val="en"/>
        </w:rPr>
        <w:t>2017</w:t>
      </w:r>
      <w:r w:rsidR="0000744D" w:rsidRPr="00121F17">
        <w:rPr>
          <w:lang w:val="en"/>
        </w:rPr>
        <w:t xml:space="preserve"> deadline for full paper submission</w:t>
      </w:r>
    </w:p>
    <w:p w:rsidR="0000744D" w:rsidRPr="000E4FF1" w:rsidRDefault="00F150AD" w:rsidP="0000744D">
      <w:pPr>
        <w:suppressAutoHyphens w:val="0"/>
        <w:autoSpaceDE w:val="0"/>
        <w:autoSpaceDN w:val="0"/>
        <w:adjustRightInd w:val="0"/>
        <w:spacing w:after="160" w:line="240" w:lineRule="auto"/>
        <w:jc w:val="both"/>
        <w:textAlignment w:val="auto"/>
        <w:rPr>
          <w:rFonts w:eastAsiaTheme="minorHAnsi"/>
          <w:color w:val="000000"/>
          <w:kern w:val="0"/>
          <w:lang w:val="it-IT" w:eastAsia="en-US"/>
        </w:rPr>
      </w:pPr>
      <w:r w:rsidRPr="000E4FF1">
        <w:rPr>
          <w:rStyle w:val="Enfasigrassetto"/>
          <w:lang w:val="it-IT"/>
        </w:rPr>
        <w:t xml:space="preserve">18-19 </w:t>
      </w:r>
      <w:proofErr w:type="spellStart"/>
      <w:r w:rsidRPr="000E4FF1">
        <w:rPr>
          <w:rStyle w:val="Enfasigrassetto"/>
          <w:lang w:val="it-IT"/>
        </w:rPr>
        <w:t>December</w:t>
      </w:r>
      <w:proofErr w:type="spellEnd"/>
      <w:r w:rsidRPr="000E4FF1">
        <w:rPr>
          <w:rStyle w:val="Enfasigrassetto"/>
          <w:lang w:val="it-IT"/>
        </w:rPr>
        <w:t xml:space="preserve"> 2</w:t>
      </w:r>
      <w:r w:rsidR="0000744D" w:rsidRPr="000E4FF1">
        <w:rPr>
          <w:rStyle w:val="Enfasigrassetto"/>
          <w:lang w:val="it-IT"/>
        </w:rPr>
        <w:t>017</w:t>
      </w:r>
      <w:r w:rsidR="0000744D" w:rsidRPr="000E4FF1">
        <w:rPr>
          <w:lang w:val="it-IT"/>
        </w:rPr>
        <w:t xml:space="preserve"> </w:t>
      </w:r>
      <w:r w:rsidRPr="000E4FF1">
        <w:rPr>
          <w:lang w:val="it-IT"/>
        </w:rPr>
        <w:t xml:space="preserve">Conference </w:t>
      </w:r>
    </w:p>
    <w:p w:rsidR="0000744D" w:rsidRPr="000E4FF1" w:rsidRDefault="0000744D" w:rsidP="0000744D">
      <w:pPr>
        <w:suppressAutoHyphens w:val="0"/>
        <w:autoSpaceDE w:val="0"/>
        <w:autoSpaceDN w:val="0"/>
        <w:adjustRightInd w:val="0"/>
        <w:spacing w:after="160" w:line="240" w:lineRule="auto"/>
        <w:jc w:val="both"/>
        <w:textAlignment w:val="auto"/>
        <w:rPr>
          <w:rFonts w:eastAsiaTheme="minorHAnsi"/>
          <w:color w:val="000000"/>
          <w:kern w:val="0"/>
          <w:lang w:val="it-IT" w:eastAsia="en-US"/>
        </w:rPr>
      </w:pPr>
    </w:p>
    <w:p w:rsidR="000E4FF1" w:rsidRPr="00D31E27" w:rsidRDefault="000E4FF1" w:rsidP="000E4FF1">
      <w:pPr>
        <w:jc w:val="both"/>
        <w:rPr>
          <w:b/>
          <w:lang w:val="it-IT"/>
        </w:rPr>
      </w:pPr>
      <w:r w:rsidRPr="00D31E27">
        <w:rPr>
          <w:b/>
          <w:lang w:val="it-IT"/>
        </w:rPr>
        <w:t xml:space="preserve">Conference </w:t>
      </w:r>
      <w:proofErr w:type="spellStart"/>
      <w:r w:rsidRPr="00D31E27">
        <w:rPr>
          <w:b/>
          <w:lang w:val="it-IT"/>
        </w:rPr>
        <w:t>Organizers</w:t>
      </w:r>
      <w:proofErr w:type="spellEnd"/>
    </w:p>
    <w:p w:rsidR="000E4FF1" w:rsidRPr="00D31E27" w:rsidRDefault="000E4FF1" w:rsidP="000E4FF1">
      <w:pPr>
        <w:jc w:val="both"/>
        <w:rPr>
          <w:lang w:val="it-IT"/>
        </w:rPr>
      </w:pPr>
      <w:r w:rsidRPr="00D31E27">
        <w:rPr>
          <w:lang w:val="it-IT"/>
        </w:rPr>
        <w:t xml:space="preserve">Serena Giusti </w:t>
      </w:r>
    </w:p>
    <w:p w:rsidR="000E4FF1" w:rsidRDefault="000E4FF1" w:rsidP="000E4FF1">
      <w:pPr>
        <w:jc w:val="both"/>
        <w:rPr>
          <w:lang w:val="it-IT"/>
        </w:rPr>
      </w:pPr>
      <w:r w:rsidRPr="00D31E27">
        <w:rPr>
          <w:lang w:val="it-IT"/>
        </w:rPr>
        <w:t xml:space="preserve">Alessandra Russo </w:t>
      </w:r>
    </w:p>
    <w:p w:rsidR="000E4FF1" w:rsidRPr="00D31E27" w:rsidRDefault="000E4FF1" w:rsidP="000E4FF1">
      <w:pPr>
        <w:jc w:val="both"/>
        <w:rPr>
          <w:lang w:val="it-IT"/>
        </w:rPr>
      </w:pPr>
      <w:r>
        <w:rPr>
          <w:lang w:val="it-IT"/>
        </w:rPr>
        <w:t>Elisa Piras</w:t>
      </w:r>
    </w:p>
    <w:p w:rsidR="000E4FF1" w:rsidRDefault="000E4FF1" w:rsidP="000E4FF1">
      <w:pPr>
        <w:jc w:val="both"/>
        <w:rPr>
          <w:lang w:val="it-IT"/>
        </w:rPr>
      </w:pPr>
      <w:r>
        <w:rPr>
          <w:lang w:val="it-IT"/>
        </w:rPr>
        <w:t xml:space="preserve">Carolina de Stefano </w:t>
      </w:r>
    </w:p>
    <w:p w:rsidR="000E4FF1" w:rsidRDefault="000E4FF1" w:rsidP="000E4FF1">
      <w:pPr>
        <w:jc w:val="both"/>
        <w:rPr>
          <w:lang w:val="it-IT"/>
        </w:rPr>
      </w:pPr>
      <w:r>
        <w:rPr>
          <w:lang w:val="it-IT"/>
        </w:rPr>
        <w:t>K</w:t>
      </w:r>
      <w:r w:rsidRPr="00D31E27">
        <w:rPr>
          <w:lang w:val="it-IT"/>
        </w:rPr>
        <w:t>ristina</w:t>
      </w:r>
      <w:r>
        <w:rPr>
          <w:lang w:val="it-IT"/>
        </w:rPr>
        <w:t xml:space="preserve"> K</w:t>
      </w:r>
      <w:r w:rsidRPr="00D31E27">
        <w:rPr>
          <w:lang w:val="it-IT"/>
        </w:rPr>
        <w:t>hutsishvili</w:t>
      </w:r>
    </w:p>
    <w:p w:rsidR="000E4FF1" w:rsidRPr="00C62834" w:rsidRDefault="000E4FF1" w:rsidP="000E4FF1">
      <w:pPr>
        <w:jc w:val="both"/>
      </w:pPr>
      <w:r w:rsidRPr="00C62834">
        <w:t>Kamran Ismayilov</w:t>
      </w:r>
    </w:p>
    <w:p w:rsidR="000E4FF1" w:rsidRPr="00C62834" w:rsidRDefault="000E4FF1" w:rsidP="000E4FF1">
      <w:pPr>
        <w:jc w:val="both"/>
      </w:pPr>
      <w:r w:rsidRPr="00C62834">
        <w:t xml:space="preserve">Luigi Cino </w:t>
      </w:r>
    </w:p>
    <w:p w:rsidR="00017B72" w:rsidRDefault="00017B72" w:rsidP="009577DB">
      <w:pPr>
        <w:jc w:val="both"/>
        <w:rPr>
          <w:rFonts w:eastAsiaTheme="minorHAnsi"/>
          <w:color w:val="000000"/>
          <w:kern w:val="0"/>
          <w:lang w:eastAsia="en-US"/>
        </w:rPr>
      </w:pPr>
    </w:p>
    <w:p w:rsidR="009577DB" w:rsidRDefault="009577DB" w:rsidP="009577DB">
      <w:pPr>
        <w:jc w:val="both"/>
      </w:pPr>
      <w:r>
        <w:rPr>
          <w:rFonts w:eastAsiaTheme="minorHAnsi"/>
          <w:color w:val="000000"/>
          <w:kern w:val="0"/>
          <w:lang w:eastAsia="en-US"/>
        </w:rPr>
        <w:t xml:space="preserve">If you have any questions, please do not hesitate to contact us at </w:t>
      </w:r>
      <w:r>
        <w:t xml:space="preserve">account: </w:t>
      </w:r>
      <w:hyperlink r:id="rId7" w:history="1">
        <w:r>
          <w:rPr>
            <w:rStyle w:val="Collegamentoipertestuale"/>
          </w:rPr>
          <w:t>PostSovietRevolconference@gmail.com</w:t>
        </w:r>
      </w:hyperlink>
    </w:p>
    <w:sectPr w:rsidR="009577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8"/>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2F0DC2"/>
    <w:multiLevelType w:val="hybridMultilevel"/>
    <w:tmpl w:val="13A63CEE"/>
    <w:lvl w:ilvl="0" w:tplc="05DAD84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B61CD3"/>
    <w:multiLevelType w:val="hybridMultilevel"/>
    <w:tmpl w:val="16400B20"/>
    <w:lvl w:ilvl="0" w:tplc="DA301B2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0C0EED"/>
    <w:multiLevelType w:val="hybridMultilevel"/>
    <w:tmpl w:val="FA7AE56A"/>
    <w:lvl w:ilvl="0" w:tplc="248EBC4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310B5C"/>
    <w:multiLevelType w:val="hybridMultilevel"/>
    <w:tmpl w:val="F40C02DA"/>
    <w:lvl w:ilvl="0" w:tplc="7DCEA740">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5138EC"/>
    <w:multiLevelType w:val="hybridMultilevel"/>
    <w:tmpl w:val="D80E2E9C"/>
    <w:lvl w:ilvl="0" w:tplc="E14A7FF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1926CA"/>
    <w:multiLevelType w:val="hybridMultilevel"/>
    <w:tmpl w:val="CDCEE894"/>
    <w:lvl w:ilvl="0" w:tplc="2AEAA210">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DD"/>
    <w:rsid w:val="0000744D"/>
    <w:rsid w:val="00017B72"/>
    <w:rsid w:val="000B2D69"/>
    <w:rsid w:val="000E4FF1"/>
    <w:rsid w:val="00121F17"/>
    <w:rsid w:val="00524CA3"/>
    <w:rsid w:val="006C4E25"/>
    <w:rsid w:val="009577DB"/>
    <w:rsid w:val="009C2408"/>
    <w:rsid w:val="00BD3ED5"/>
    <w:rsid w:val="00BD70DD"/>
    <w:rsid w:val="00BF5381"/>
    <w:rsid w:val="00C62834"/>
    <w:rsid w:val="00F15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354EC-BF9A-4540-ABF2-DF67D401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ED5"/>
    <w:pPr>
      <w:suppressAutoHyphens/>
      <w:spacing w:after="0" w:line="100" w:lineRule="atLeast"/>
      <w:textAlignment w:val="baseline"/>
    </w:pPr>
    <w:rPr>
      <w:rFonts w:ascii="Times New Roman" w:eastAsia="Times New Roman" w:hAnsi="Times New Roman" w:cs="Times New Roman"/>
      <w:kern w:val="1"/>
      <w:sz w:val="24"/>
      <w:szCs w:val="24"/>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3ED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qFormat/>
    <w:rsid w:val="00BD3ED5"/>
    <w:pPr>
      <w:ind w:left="720"/>
    </w:pPr>
  </w:style>
  <w:style w:type="character" w:customStyle="1" w:styleId="Carpredefinitoparagrafo1">
    <w:name w:val="Car. predefinito paragrafo1"/>
    <w:rsid w:val="00BD3ED5"/>
  </w:style>
  <w:style w:type="paragraph" w:customStyle="1" w:styleId="Normale1">
    <w:name w:val="Normale1"/>
    <w:rsid w:val="00BD3ED5"/>
    <w:pPr>
      <w:widowControl w:val="0"/>
      <w:suppressAutoHyphens/>
      <w:spacing w:after="0" w:line="100" w:lineRule="atLeast"/>
      <w:textAlignment w:val="baseline"/>
    </w:pPr>
    <w:rPr>
      <w:rFonts w:ascii="Times New Roman" w:eastAsia="Times New Roman" w:hAnsi="Times New Roman" w:cs="Times New Roman"/>
      <w:kern w:val="1"/>
      <w:lang w:val="fr-BE" w:eastAsia="ar-SA"/>
    </w:rPr>
  </w:style>
  <w:style w:type="character" w:styleId="Enfasigrassetto">
    <w:name w:val="Strong"/>
    <w:basedOn w:val="Carpredefinitoparagrafo"/>
    <w:uiPriority w:val="22"/>
    <w:qFormat/>
    <w:rsid w:val="0000744D"/>
    <w:rPr>
      <w:b/>
      <w:bCs/>
    </w:rPr>
  </w:style>
  <w:style w:type="character" w:styleId="Collegamentoipertestuale">
    <w:name w:val="Hyperlink"/>
    <w:basedOn w:val="Carpredefinitoparagrafo"/>
    <w:uiPriority w:val="99"/>
    <w:semiHidden/>
    <w:unhideWhenUsed/>
    <w:rsid w:val="00957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7797">
      <w:bodyDiv w:val="1"/>
      <w:marLeft w:val="0"/>
      <w:marRight w:val="0"/>
      <w:marTop w:val="0"/>
      <w:marBottom w:val="0"/>
      <w:divBdr>
        <w:top w:val="none" w:sz="0" w:space="0" w:color="auto"/>
        <w:left w:val="none" w:sz="0" w:space="0" w:color="auto"/>
        <w:bottom w:val="none" w:sz="0" w:space="0" w:color="auto"/>
        <w:right w:val="none" w:sz="0" w:space="0" w:color="auto"/>
      </w:divBdr>
    </w:div>
    <w:div w:id="14868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ovietRevolconfere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ovietRevolconference@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729</Words>
  <Characters>4158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Scuiola Superiore Sant'Anna</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Giusti</dc:creator>
  <cp:keywords/>
  <dc:description/>
  <cp:lastModifiedBy>Serena Giusti</cp:lastModifiedBy>
  <cp:revision>7</cp:revision>
  <dcterms:created xsi:type="dcterms:W3CDTF">2017-10-04T13:33:00Z</dcterms:created>
  <dcterms:modified xsi:type="dcterms:W3CDTF">2017-10-09T08:15:00Z</dcterms:modified>
</cp:coreProperties>
</file>