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014" w:rsidRDefault="005D4BA9" w:rsidP="00181577">
      <w:pPr>
        <w:tabs>
          <w:tab w:val="left" w:pos="4160"/>
        </w:tabs>
      </w:pPr>
    </w:p>
    <w:p w:rsidR="002B67D4" w:rsidRPr="002B67D4" w:rsidRDefault="002B67D4" w:rsidP="002B67D4">
      <w:pPr>
        <w:pStyle w:val="Default"/>
        <w:jc w:val="center"/>
        <w:rPr>
          <w:rFonts w:ascii="Calibri Light" w:hAnsi="Calibri Light" w:cs="Calibri Light"/>
          <w:color w:val="auto"/>
          <w:sz w:val="32"/>
          <w:szCs w:val="32"/>
        </w:rPr>
      </w:pPr>
      <w:r w:rsidRPr="002B67D4">
        <w:rPr>
          <w:rFonts w:ascii="Calibri Light" w:hAnsi="Calibri Light" w:cs="Calibri Light"/>
          <w:b/>
          <w:bCs/>
          <w:iCs/>
          <w:color w:val="auto"/>
          <w:sz w:val="32"/>
          <w:szCs w:val="32"/>
        </w:rPr>
        <w:t>INDICAZI</w:t>
      </w:r>
      <w:bookmarkStart w:id="0" w:name="_GoBack"/>
      <w:bookmarkEnd w:id="0"/>
      <w:r w:rsidRPr="002B67D4">
        <w:rPr>
          <w:rFonts w:ascii="Calibri Light" w:hAnsi="Calibri Light" w:cs="Calibri Light"/>
          <w:b/>
          <w:bCs/>
          <w:iCs/>
          <w:color w:val="auto"/>
          <w:sz w:val="32"/>
          <w:szCs w:val="32"/>
        </w:rPr>
        <w:t>ONI OPERATIVE</w:t>
      </w:r>
    </w:p>
    <w:p w:rsidR="002B67D4" w:rsidRDefault="002B67D4" w:rsidP="002B67D4">
      <w:pPr>
        <w:pStyle w:val="Default"/>
        <w:jc w:val="center"/>
        <w:rPr>
          <w:rFonts w:ascii="Calibri Light" w:hAnsi="Calibri Light" w:cs="Calibri Light"/>
          <w:b/>
          <w:bCs/>
          <w:iCs/>
          <w:color w:val="auto"/>
          <w:sz w:val="32"/>
          <w:szCs w:val="32"/>
        </w:rPr>
      </w:pPr>
      <w:r w:rsidRPr="002B67D4">
        <w:rPr>
          <w:rFonts w:ascii="Calibri Light" w:hAnsi="Calibri Light" w:cs="Calibri Light"/>
          <w:b/>
          <w:bCs/>
          <w:iCs/>
          <w:color w:val="auto"/>
          <w:sz w:val="32"/>
          <w:szCs w:val="32"/>
        </w:rPr>
        <w:t>PER L’ESPRESSIONE DEL VOTO TELEMATICO</w:t>
      </w:r>
    </w:p>
    <w:p w:rsidR="002B67D4" w:rsidRDefault="002B67D4" w:rsidP="002B67D4">
      <w:pPr>
        <w:pStyle w:val="Default"/>
        <w:jc w:val="center"/>
        <w:rPr>
          <w:rFonts w:ascii="Calibri Light" w:hAnsi="Calibri Light" w:cs="Calibri Light"/>
          <w:b/>
          <w:bCs/>
          <w:iCs/>
          <w:color w:val="auto"/>
          <w:sz w:val="32"/>
          <w:szCs w:val="32"/>
        </w:rPr>
      </w:pPr>
    </w:p>
    <w:p w:rsidR="002B67D4" w:rsidRPr="002B67D4" w:rsidRDefault="002B67D4" w:rsidP="002B67D4">
      <w:pPr>
        <w:pStyle w:val="Default"/>
        <w:jc w:val="center"/>
        <w:rPr>
          <w:rFonts w:ascii="Calibri Light" w:hAnsi="Calibri Light" w:cs="Calibri Light"/>
          <w:color w:val="auto"/>
          <w:sz w:val="32"/>
          <w:szCs w:val="32"/>
        </w:rPr>
      </w:pPr>
    </w:p>
    <w:p w:rsidR="002B67D4" w:rsidRDefault="002B67D4" w:rsidP="002B67D4">
      <w:pPr>
        <w:pStyle w:val="Default"/>
        <w:jc w:val="both"/>
        <w:rPr>
          <w:rFonts w:ascii="Calibri Light" w:hAnsi="Calibri Light" w:cs="Calibri Light"/>
          <w:i/>
          <w:iCs/>
          <w:color w:val="auto"/>
          <w:sz w:val="28"/>
          <w:szCs w:val="28"/>
        </w:rPr>
      </w:pPr>
      <w:r w:rsidRPr="002B67D4">
        <w:rPr>
          <w:rFonts w:ascii="Calibri Light" w:hAnsi="Calibri Light" w:cs="Calibri Light"/>
          <w:i/>
          <w:iCs/>
          <w:color w:val="auto"/>
          <w:sz w:val="28"/>
          <w:szCs w:val="28"/>
        </w:rPr>
        <w:t xml:space="preserve">Per accedere alla procedura di voto telematico è necessario collegarsi il giorno delle elezioni all’indirizzo </w:t>
      </w:r>
      <w:r w:rsidRPr="002B67D4">
        <w:rPr>
          <w:rFonts w:ascii="Calibri Light" w:hAnsi="Calibri Light" w:cs="Calibri Light"/>
          <w:color w:val="auto"/>
          <w:sz w:val="28"/>
          <w:szCs w:val="28"/>
        </w:rPr>
        <w:t xml:space="preserve">https://evote-srv.sssup.it/ </w:t>
      </w:r>
      <w:r w:rsidRPr="002B67D4">
        <w:rPr>
          <w:rFonts w:ascii="Calibri Light" w:hAnsi="Calibri Light" w:cs="Calibri Light"/>
          <w:i/>
          <w:iCs/>
          <w:color w:val="auto"/>
          <w:sz w:val="28"/>
          <w:szCs w:val="28"/>
        </w:rPr>
        <w:t>ed utilizzare le credenziali Intranet adottate dalla Scuola nel formato &lt;</w:t>
      </w:r>
      <w:proofErr w:type="spellStart"/>
      <w:r w:rsidRPr="002B67D4">
        <w:rPr>
          <w:rFonts w:ascii="Calibri Light" w:hAnsi="Calibri Light" w:cs="Calibri Light"/>
          <w:i/>
          <w:iCs/>
          <w:color w:val="auto"/>
          <w:sz w:val="28"/>
          <w:szCs w:val="28"/>
        </w:rPr>
        <w:t>iniziale_del_nome</w:t>
      </w:r>
      <w:proofErr w:type="spellEnd"/>
      <w:proofErr w:type="gramStart"/>
      <w:r w:rsidRPr="002B67D4">
        <w:rPr>
          <w:rFonts w:ascii="Calibri Light" w:hAnsi="Calibri Light" w:cs="Calibri Light"/>
          <w:i/>
          <w:iCs/>
          <w:color w:val="auto"/>
          <w:sz w:val="28"/>
          <w:szCs w:val="28"/>
        </w:rPr>
        <w:t>&gt;.cognome</w:t>
      </w:r>
      <w:proofErr w:type="gramEnd"/>
      <w:r w:rsidRPr="002B67D4">
        <w:rPr>
          <w:rFonts w:ascii="Calibri Light" w:hAnsi="Calibri Light" w:cs="Calibri Light"/>
          <w:i/>
          <w:iCs/>
          <w:color w:val="auto"/>
          <w:sz w:val="28"/>
          <w:szCs w:val="28"/>
        </w:rPr>
        <w:t xml:space="preserve"> (es. </w:t>
      </w:r>
      <w:proofErr w:type="spellStart"/>
      <w:r w:rsidRPr="002B67D4">
        <w:rPr>
          <w:rFonts w:ascii="Calibri Light" w:hAnsi="Calibri Light" w:cs="Calibri Light"/>
          <w:i/>
          <w:iCs/>
          <w:color w:val="auto"/>
          <w:sz w:val="28"/>
          <w:szCs w:val="28"/>
        </w:rPr>
        <w:t>m.rossi</w:t>
      </w:r>
      <w:proofErr w:type="spellEnd"/>
      <w:r w:rsidRPr="002B67D4">
        <w:rPr>
          <w:rFonts w:ascii="Calibri Light" w:hAnsi="Calibri Light" w:cs="Calibri Light"/>
          <w:i/>
          <w:iCs/>
          <w:color w:val="auto"/>
          <w:sz w:val="28"/>
          <w:szCs w:val="28"/>
        </w:rPr>
        <w:t xml:space="preserve">) come </w:t>
      </w:r>
      <w:proofErr w:type="spellStart"/>
      <w:r w:rsidRPr="002B67D4">
        <w:rPr>
          <w:rFonts w:ascii="Calibri Light" w:hAnsi="Calibri Light" w:cs="Calibri Light"/>
          <w:i/>
          <w:iCs/>
          <w:color w:val="auto"/>
          <w:sz w:val="28"/>
          <w:szCs w:val="28"/>
        </w:rPr>
        <w:t>user</w:t>
      </w:r>
      <w:proofErr w:type="spellEnd"/>
      <w:r w:rsidRPr="002B67D4">
        <w:rPr>
          <w:rFonts w:ascii="Calibri Light" w:hAnsi="Calibri Light" w:cs="Calibri Light"/>
          <w:i/>
          <w:iCs/>
          <w:color w:val="auto"/>
          <w:sz w:val="28"/>
          <w:szCs w:val="28"/>
        </w:rPr>
        <w:t xml:space="preserve"> id e la password della posta elettronica della Scuola. </w:t>
      </w:r>
    </w:p>
    <w:p w:rsidR="002B67D4" w:rsidRPr="002B67D4" w:rsidRDefault="002B67D4" w:rsidP="002B67D4">
      <w:pPr>
        <w:pStyle w:val="Default"/>
        <w:jc w:val="both"/>
        <w:rPr>
          <w:rFonts w:ascii="Calibri Light" w:hAnsi="Calibri Light" w:cs="Calibri Light"/>
          <w:color w:val="auto"/>
          <w:sz w:val="28"/>
          <w:szCs w:val="28"/>
        </w:rPr>
      </w:pPr>
    </w:p>
    <w:p w:rsidR="002B67D4" w:rsidRDefault="002B67D4" w:rsidP="002B67D4">
      <w:pPr>
        <w:pStyle w:val="Default"/>
        <w:jc w:val="both"/>
        <w:rPr>
          <w:rFonts w:ascii="Calibri Light" w:hAnsi="Calibri Light" w:cs="Calibri Light"/>
          <w:i/>
          <w:iCs/>
          <w:color w:val="auto"/>
          <w:sz w:val="28"/>
          <w:szCs w:val="28"/>
        </w:rPr>
      </w:pPr>
      <w:r w:rsidRPr="002B67D4">
        <w:rPr>
          <w:rFonts w:ascii="Calibri Light" w:hAnsi="Calibri Light" w:cs="Calibri Light"/>
          <w:i/>
          <w:iCs/>
          <w:color w:val="auto"/>
          <w:sz w:val="28"/>
          <w:szCs w:val="28"/>
        </w:rPr>
        <w:t xml:space="preserve">L’indirizzo </w:t>
      </w:r>
      <w:r w:rsidRPr="002B67D4">
        <w:rPr>
          <w:rFonts w:ascii="Calibri Light" w:hAnsi="Calibri Light" w:cs="Calibri Light"/>
          <w:color w:val="auto"/>
          <w:sz w:val="28"/>
          <w:szCs w:val="28"/>
        </w:rPr>
        <w:t xml:space="preserve">https://evote-srv.sssup.it/ </w:t>
      </w:r>
      <w:r w:rsidRPr="002B67D4">
        <w:rPr>
          <w:rFonts w:ascii="Calibri Light" w:hAnsi="Calibri Light" w:cs="Calibri Light"/>
          <w:i/>
          <w:iCs/>
          <w:color w:val="auto"/>
          <w:sz w:val="28"/>
          <w:szCs w:val="28"/>
        </w:rPr>
        <w:t xml:space="preserve">è accessibile anche al di fuori della rete Intranet della Scuola, per cui possono votare anche coloro che non saranno fisicamente presenti presso la Scuola il giorno di svolgimento delle elezioni. </w:t>
      </w:r>
    </w:p>
    <w:p w:rsidR="002B67D4" w:rsidRPr="002B67D4" w:rsidRDefault="002B67D4" w:rsidP="002B67D4">
      <w:pPr>
        <w:pStyle w:val="Default"/>
        <w:jc w:val="both"/>
        <w:rPr>
          <w:rFonts w:ascii="Calibri Light" w:hAnsi="Calibri Light" w:cs="Calibri Light"/>
          <w:color w:val="auto"/>
          <w:sz w:val="28"/>
          <w:szCs w:val="28"/>
        </w:rPr>
      </w:pPr>
    </w:p>
    <w:p w:rsidR="002B67D4" w:rsidRPr="002B67D4" w:rsidRDefault="002B67D4" w:rsidP="002B67D4">
      <w:pPr>
        <w:pStyle w:val="Default"/>
        <w:jc w:val="both"/>
        <w:rPr>
          <w:rFonts w:ascii="Calibri Light" w:hAnsi="Calibri Light" w:cs="Calibri Light"/>
          <w:color w:val="auto"/>
          <w:sz w:val="28"/>
          <w:szCs w:val="28"/>
        </w:rPr>
      </w:pPr>
      <w:r w:rsidRPr="002B67D4">
        <w:rPr>
          <w:rFonts w:ascii="Calibri Light" w:hAnsi="Calibri Light" w:cs="Calibri Light"/>
          <w:i/>
          <w:iCs/>
          <w:color w:val="auto"/>
          <w:sz w:val="28"/>
          <w:szCs w:val="28"/>
        </w:rPr>
        <w:t xml:space="preserve">Una volta superato il riconoscimento delle credenziali (attraverso l'utilizzo della password di posta elettronica), la procedura di voto si svolge in due passi: </w:t>
      </w:r>
    </w:p>
    <w:p w:rsidR="002B67D4" w:rsidRPr="002B67D4" w:rsidRDefault="002B67D4" w:rsidP="002B67D4">
      <w:pPr>
        <w:pStyle w:val="Default"/>
        <w:jc w:val="both"/>
        <w:rPr>
          <w:rFonts w:ascii="Calibri Light" w:hAnsi="Calibri Light" w:cs="Calibri Light"/>
          <w:color w:val="auto"/>
          <w:sz w:val="28"/>
          <w:szCs w:val="28"/>
        </w:rPr>
      </w:pPr>
      <w:r w:rsidRPr="002B67D4">
        <w:rPr>
          <w:rFonts w:ascii="Calibri Light" w:hAnsi="Calibri Light" w:cs="Calibri Light"/>
          <w:i/>
          <w:iCs/>
          <w:color w:val="auto"/>
          <w:sz w:val="28"/>
          <w:szCs w:val="28"/>
        </w:rPr>
        <w:t xml:space="preserve">1. </w:t>
      </w:r>
      <w:r w:rsidRPr="002B67D4">
        <w:rPr>
          <w:rFonts w:ascii="Calibri Light" w:hAnsi="Calibri Light" w:cs="Calibri Light"/>
          <w:b/>
          <w:bCs/>
          <w:i/>
          <w:iCs/>
          <w:color w:val="auto"/>
          <w:sz w:val="28"/>
          <w:szCs w:val="28"/>
        </w:rPr>
        <w:t>passo 1/2</w:t>
      </w:r>
      <w:r w:rsidRPr="002B67D4">
        <w:rPr>
          <w:rFonts w:ascii="Calibri Light" w:hAnsi="Calibri Light" w:cs="Calibri Light"/>
          <w:i/>
          <w:iCs/>
          <w:color w:val="auto"/>
          <w:sz w:val="28"/>
          <w:szCs w:val="28"/>
        </w:rPr>
        <w:t xml:space="preserve">: si seleziona la persona prescelta selezionandola dal </w:t>
      </w:r>
      <w:r w:rsidRPr="002B67D4">
        <w:rPr>
          <w:rFonts w:ascii="Calibri Light" w:hAnsi="Calibri Light" w:cs="Calibri Light"/>
          <w:i/>
          <w:iCs/>
          <w:color w:val="auto"/>
          <w:sz w:val="28"/>
          <w:szCs w:val="28"/>
        </w:rPr>
        <w:t>menu</w:t>
      </w:r>
      <w:r w:rsidRPr="002B67D4">
        <w:rPr>
          <w:rFonts w:ascii="Calibri Light" w:hAnsi="Calibri Light" w:cs="Calibri Light"/>
          <w:i/>
          <w:iCs/>
          <w:color w:val="auto"/>
          <w:sz w:val="28"/>
          <w:szCs w:val="28"/>
        </w:rPr>
        <w:t xml:space="preserve"> a tendina e si procede al pre-voto (</w:t>
      </w:r>
      <w:proofErr w:type="spellStart"/>
      <w:r w:rsidRPr="002B67D4">
        <w:rPr>
          <w:rFonts w:ascii="Calibri Light" w:hAnsi="Calibri Light" w:cs="Calibri Light"/>
          <w:i/>
          <w:iCs/>
          <w:color w:val="auto"/>
          <w:sz w:val="28"/>
          <w:szCs w:val="28"/>
        </w:rPr>
        <w:t>n.b.</w:t>
      </w:r>
      <w:proofErr w:type="spellEnd"/>
      <w:r w:rsidRPr="002B67D4">
        <w:rPr>
          <w:rFonts w:ascii="Calibri Light" w:hAnsi="Calibri Light" w:cs="Calibri Light"/>
          <w:i/>
          <w:iCs/>
          <w:color w:val="auto"/>
          <w:sz w:val="28"/>
          <w:szCs w:val="28"/>
        </w:rPr>
        <w:t xml:space="preserve">: il </w:t>
      </w:r>
      <w:r w:rsidRPr="002B67D4">
        <w:rPr>
          <w:rFonts w:ascii="Calibri Light" w:hAnsi="Calibri Light" w:cs="Calibri Light"/>
          <w:i/>
          <w:iCs/>
          <w:color w:val="auto"/>
          <w:sz w:val="28"/>
          <w:szCs w:val="28"/>
        </w:rPr>
        <w:t>menu</w:t>
      </w:r>
      <w:r w:rsidRPr="002B67D4">
        <w:rPr>
          <w:rFonts w:ascii="Calibri Light" w:hAnsi="Calibri Light" w:cs="Calibri Light"/>
          <w:i/>
          <w:iCs/>
          <w:color w:val="auto"/>
          <w:sz w:val="28"/>
          <w:szCs w:val="28"/>
        </w:rPr>
        <w:t xml:space="preserve"> a tendina contempla anche l’opzione “scheda bianca”); </w:t>
      </w:r>
    </w:p>
    <w:p w:rsidR="002B67D4" w:rsidRDefault="002B67D4" w:rsidP="002B67D4">
      <w:pPr>
        <w:pStyle w:val="Default"/>
        <w:jc w:val="both"/>
        <w:rPr>
          <w:rFonts w:ascii="Calibri Light" w:hAnsi="Calibri Light" w:cs="Calibri Light"/>
          <w:i/>
          <w:iCs/>
          <w:color w:val="auto"/>
          <w:sz w:val="28"/>
          <w:szCs w:val="28"/>
        </w:rPr>
      </w:pPr>
      <w:r w:rsidRPr="002B67D4">
        <w:rPr>
          <w:rFonts w:ascii="Calibri Light" w:hAnsi="Calibri Light" w:cs="Calibri Light"/>
          <w:i/>
          <w:iCs/>
          <w:color w:val="auto"/>
          <w:sz w:val="28"/>
          <w:szCs w:val="28"/>
        </w:rPr>
        <w:t xml:space="preserve">2. </w:t>
      </w:r>
      <w:r w:rsidRPr="002B67D4">
        <w:rPr>
          <w:rFonts w:ascii="Calibri Light" w:hAnsi="Calibri Light" w:cs="Calibri Light"/>
          <w:b/>
          <w:bCs/>
          <w:i/>
          <w:iCs/>
          <w:color w:val="auto"/>
          <w:sz w:val="28"/>
          <w:szCs w:val="28"/>
        </w:rPr>
        <w:t>passo 2/2</w:t>
      </w:r>
      <w:r w:rsidRPr="002B67D4">
        <w:rPr>
          <w:rFonts w:ascii="Calibri Light" w:hAnsi="Calibri Light" w:cs="Calibri Light"/>
          <w:i/>
          <w:iCs/>
          <w:color w:val="auto"/>
          <w:sz w:val="28"/>
          <w:szCs w:val="28"/>
        </w:rPr>
        <w:t xml:space="preserve">: il sistema visualizza l’opzione prescelta chiedendone conferma. Se si desidera confermare in via definitiva occorre cliccare su "conferma il voto" altrimenti occorre cliccare su "modifica" per tornare alla pagina di inserimento. </w:t>
      </w:r>
      <w:r w:rsidRPr="002B67D4">
        <w:rPr>
          <w:rFonts w:ascii="Calibri Light" w:hAnsi="Calibri Light" w:cs="Calibri Light"/>
          <w:b/>
          <w:bCs/>
          <w:i/>
          <w:iCs/>
          <w:color w:val="auto"/>
          <w:sz w:val="28"/>
          <w:szCs w:val="28"/>
        </w:rPr>
        <w:t xml:space="preserve">Attenzione! </w:t>
      </w:r>
      <w:r w:rsidRPr="002B67D4">
        <w:rPr>
          <w:rFonts w:ascii="Calibri Light" w:hAnsi="Calibri Light" w:cs="Calibri Light"/>
          <w:i/>
          <w:iCs/>
          <w:color w:val="auto"/>
          <w:sz w:val="28"/>
          <w:szCs w:val="28"/>
        </w:rPr>
        <w:t xml:space="preserve">Una volta superato il passo 2/2 non sarà in alcun modo possibile ripetere l'operazione di voto. </w:t>
      </w:r>
    </w:p>
    <w:p w:rsidR="002B67D4" w:rsidRPr="002B67D4" w:rsidRDefault="002B67D4" w:rsidP="002B67D4">
      <w:pPr>
        <w:pStyle w:val="Default"/>
        <w:jc w:val="both"/>
        <w:rPr>
          <w:rFonts w:ascii="Calibri Light" w:hAnsi="Calibri Light" w:cs="Calibri Light"/>
          <w:color w:val="auto"/>
          <w:sz w:val="28"/>
          <w:szCs w:val="28"/>
        </w:rPr>
      </w:pPr>
    </w:p>
    <w:p w:rsidR="00DC17C8" w:rsidRPr="002B67D4" w:rsidRDefault="002B67D4" w:rsidP="002B67D4">
      <w:pPr>
        <w:tabs>
          <w:tab w:val="left" w:pos="4160"/>
        </w:tabs>
        <w:jc w:val="both"/>
        <w:rPr>
          <w:rFonts w:ascii="Calibri Light" w:hAnsi="Calibri Light" w:cs="Calibri Light"/>
        </w:rPr>
      </w:pPr>
      <w:r w:rsidRPr="002B67D4">
        <w:rPr>
          <w:rFonts w:ascii="Calibri Light" w:hAnsi="Calibri Light" w:cs="Calibri Light"/>
          <w:i/>
          <w:iCs/>
          <w:sz w:val="28"/>
          <w:szCs w:val="28"/>
        </w:rPr>
        <w:t>La procedura informatica mantiene separate le informazioni sul voto da quelle del votante, in modo che non sia possibile ricollegarle se non da parte del votante stesso mediante l'uso del "</w:t>
      </w:r>
      <w:r w:rsidRPr="002B67D4">
        <w:rPr>
          <w:rFonts w:ascii="Calibri Light" w:hAnsi="Calibri Light" w:cs="Calibri Light"/>
          <w:b/>
          <w:bCs/>
          <w:i/>
          <w:iCs/>
          <w:sz w:val="28"/>
          <w:szCs w:val="28"/>
        </w:rPr>
        <w:t>numero di conferma</w:t>
      </w:r>
      <w:r w:rsidRPr="002B67D4">
        <w:rPr>
          <w:rFonts w:ascii="Calibri Light" w:hAnsi="Calibri Light" w:cs="Calibri Light"/>
          <w:i/>
          <w:iCs/>
          <w:sz w:val="28"/>
          <w:szCs w:val="28"/>
        </w:rPr>
        <w:t>".</w:t>
      </w:r>
    </w:p>
    <w:sectPr w:rsidR="00DC17C8" w:rsidRPr="002B67D4" w:rsidSect="007269B1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947" w:right="1134" w:bottom="1134" w:left="1134" w:header="708" w:footer="96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BA9" w:rsidRDefault="005D4BA9">
      <w:pPr>
        <w:spacing w:after="0"/>
      </w:pPr>
      <w:r>
        <w:separator/>
      </w:r>
    </w:p>
  </w:endnote>
  <w:endnote w:type="continuationSeparator" w:id="0">
    <w:p w:rsidR="005D4BA9" w:rsidRDefault="005D4B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EA5" w:rsidRDefault="00246EA5" w:rsidP="00246EA5">
    <w:pPr>
      <w:pStyle w:val="Pidipagina"/>
      <w:tabs>
        <w:tab w:val="left" w:pos="4111"/>
      </w:tabs>
      <w:ind w:firstLine="411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B1" w:rsidRDefault="007269B1">
    <w:pPr>
      <w:pStyle w:val="Pidipagina"/>
    </w:pPr>
    <w:r w:rsidRPr="007269B1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41910</wp:posOffset>
          </wp:positionV>
          <wp:extent cx="7874000" cy="1028700"/>
          <wp:effectExtent l="0" t="0" r="0" b="0"/>
          <wp:wrapNone/>
          <wp:docPr id="6" name="Immagine 6" descr="::carta intestata sant'ann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carta intestata sant'anna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BA9" w:rsidRDefault="005D4BA9">
      <w:pPr>
        <w:spacing w:after="0"/>
      </w:pPr>
      <w:r>
        <w:separator/>
      </w:r>
    </w:p>
  </w:footnote>
  <w:footnote w:type="continuationSeparator" w:id="0">
    <w:p w:rsidR="005D4BA9" w:rsidRDefault="005D4B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EA5" w:rsidRDefault="00181577">
    <w:pPr>
      <w:pStyle w:val="Intestazione"/>
    </w:pPr>
    <w:r w:rsidRPr="00181577"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-104140</wp:posOffset>
          </wp:positionV>
          <wp:extent cx="838200" cy="863600"/>
          <wp:effectExtent l="0" t="0" r="0" b="0"/>
          <wp:wrapNone/>
          <wp:docPr id="12" name="Immagine 12" descr="Mariella HD:Users:mariella:Desktop:carta intestata Sant'Anna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ella HD:Users:mariella:Desktop:carta intestata Sant'Anna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014" t="14800" r="66149" b="14800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B1" w:rsidRDefault="007269B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-296545</wp:posOffset>
          </wp:positionV>
          <wp:extent cx="2997200" cy="1219200"/>
          <wp:effectExtent l="0" t="0" r="0" b="0"/>
          <wp:wrapNone/>
          <wp:docPr id="5" name="Immagine 1" descr="Mariella HD:Users:mariella:Desktop:carta intestata Sant'Anna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ella HD:Users:mariella:Desktop:carta intestata Sant'Anna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A5"/>
    <w:rsid w:val="000E4BCC"/>
    <w:rsid w:val="00157190"/>
    <w:rsid w:val="00181577"/>
    <w:rsid w:val="00246EA5"/>
    <w:rsid w:val="002B67D4"/>
    <w:rsid w:val="005D4BA9"/>
    <w:rsid w:val="0068238A"/>
    <w:rsid w:val="007269B1"/>
    <w:rsid w:val="00CA7666"/>
    <w:rsid w:val="00DC17C8"/>
    <w:rsid w:val="00EB6E0B"/>
    <w:rsid w:val="00EB77E4"/>
    <w:rsid w:val="00FC396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30B35C"/>
  <w15:docId w15:val="{FD73F97E-BE46-4906-8091-0CBCBAB3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291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EA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6EA5"/>
    <w:rPr>
      <w:sz w:val="24"/>
      <w:szCs w:val="24"/>
    </w:rPr>
  </w:style>
  <w:style w:type="table" w:styleId="Grigliatabella">
    <w:name w:val="Table Grid"/>
    <w:basedOn w:val="Tabellanormale"/>
    <w:uiPriority w:val="1"/>
    <w:rsid w:val="007269B1"/>
    <w:pPr>
      <w:spacing w:after="0"/>
    </w:pPr>
    <w:rPr>
      <w:rFonts w:eastAsiaTheme="minorEastAsia"/>
      <w:sz w:val="22"/>
      <w:szCs w:val="22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link w:val="NessunaspaziaturaCarattere"/>
    <w:uiPriority w:val="1"/>
    <w:qFormat/>
    <w:rsid w:val="007269B1"/>
    <w:pPr>
      <w:spacing w:after="0" w:line="360" w:lineRule="auto"/>
    </w:pPr>
    <w:rPr>
      <w:rFonts w:eastAsiaTheme="minorEastAsia"/>
      <w:sz w:val="22"/>
      <w:szCs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269B1"/>
    <w:rPr>
      <w:rFonts w:eastAsiaTheme="minorEastAsia"/>
      <w:sz w:val="22"/>
      <w:szCs w:val="22"/>
      <w:lang w:eastAsia="it-IT"/>
    </w:rPr>
  </w:style>
  <w:style w:type="paragraph" w:styleId="NormaleWeb">
    <w:name w:val="Normal (Web)"/>
    <w:basedOn w:val="Normale"/>
    <w:uiPriority w:val="99"/>
    <w:rsid w:val="007269B1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7269B1"/>
  </w:style>
  <w:style w:type="character" w:styleId="Enfasigrassetto">
    <w:name w:val="Strong"/>
    <w:basedOn w:val="Carpredefinitoparagrafo"/>
    <w:uiPriority w:val="22"/>
    <w:rsid w:val="007269B1"/>
    <w:rPr>
      <w:b/>
    </w:rPr>
  </w:style>
  <w:style w:type="paragraph" w:customStyle="1" w:styleId="Default">
    <w:name w:val="Default"/>
    <w:rsid w:val="002B67D4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Cecconi</dc:creator>
  <cp:keywords/>
  <cp:lastModifiedBy>Irene Cecconi</cp:lastModifiedBy>
  <cp:revision>2</cp:revision>
  <cp:lastPrinted>2015-07-28T10:57:00Z</cp:lastPrinted>
  <dcterms:created xsi:type="dcterms:W3CDTF">2020-09-30T13:39:00Z</dcterms:created>
  <dcterms:modified xsi:type="dcterms:W3CDTF">2020-09-30T13:39:00Z</dcterms:modified>
</cp:coreProperties>
</file>